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EC73" w14:textId="77777777" w:rsidR="008C5F3A" w:rsidRPr="00FE3345" w:rsidRDefault="008C5F3A" w:rsidP="008C5F3A">
      <w:pPr>
        <w:spacing w:after="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>Template Instructions</w:t>
      </w:r>
      <w:r w:rsidRPr="00FE3345"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 xml:space="preserve">:  </w:t>
      </w:r>
    </w:p>
    <w:p w14:paraId="6E85C9D2" w14:textId="77777777" w:rsidR="008C5F3A" w:rsidRPr="00247A33" w:rsidRDefault="008C5F3A" w:rsidP="008C5F3A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Place the content of this document on your company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  <w:highlight w:val="yellow"/>
        </w:rPr>
        <w:t>letterhead</w:t>
      </w:r>
      <w:proofErr w:type="gramEnd"/>
    </w:p>
    <w:p w14:paraId="1D9C7986" w14:textId="77777777" w:rsidR="008C5F3A" w:rsidRPr="00247A33" w:rsidRDefault="008C5F3A" w:rsidP="008C5F3A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Items highlighted in yellow</w:t>
      </w:r>
      <w:r w:rsidRPr="00247A33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 </w:t>
      </w: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should be reviewed and replaced with your </w:t>
      </w:r>
      <w:proofErr w:type="gramStart"/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information</w:t>
      </w:r>
      <w:proofErr w:type="gramEnd"/>
    </w:p>
    <w:p w14:paraId="16EEC374" w14:textId="77777777" w:rsidR="008C5F3A" w:rsidRPr="00247A33" w:rsidRDefault="008C5F3A" w:rsidP="008C5F3A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Remove the </w:t>
      </w:r>
      <w:proofErr w:type="gramStart"/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highlights</w:t>
      </w:r>
      <w:proofErr w:type="gramEnd"/>
    </w:p>
    <w:p w14:paraId="60CCEE57" w14:textId="77777777" w:rsidR="008C5F3A" w:rsidRDefault="008C5F3A" w:rsidP="008C5F3A">
      <w:pPr>
        <w:pBdr>
          <w:bottom w:val="single" w:sz="12" w:space="1" w:color="auto"/>
        </w:pBdr>
        <w:spacing w:after="0" w:line="259" w:lineRule="auto"/>
        <w:ind w:left="0" w:right="0" w:firstLine="0"/>
        <w:rPr>
          <w:rFonts w:asciiTheme="minorHAnsi" w:eastAsiaTheme="minorEastAsia" w:hAnsiTheme="minorHAnsi" w:cstheme="minorBidi"/>
        </w:rPr>
      </w:pPr>
    </w:p>
    <w:p w14:paraId="30E05819" w14:textId="77777777" w:rsidR="008C5F3A" w:rsidRDefault="008C5F3A" w:rsidP="008C5F3A">
      <w:pPr>
        <w:spacing w:after="0" w:line="259" w:lineRule="auto"/>
        <w:ind w:left="0" w:right="0" w:firstLine="0"/>
        <w:rPr>
          <w:rFonts w:asciiTheme="minorHAnsi" w:eastAsiaTheme="minorEastAsia" w:hAnsiTheme="minorHAnsi" w:cstheme="minorBidi"/>
        </w:rPr>
      </w:pPr>
    </w:p>
    <w:p w14:paraId="29A07E6A" w14:textId="77777777" w:rsidR="008C5F3A" w:rsidRDefault="008C5F3A" w:rsidP="008C5F3A">
      <w:pPr>
        <w:spacing w:after="120" w:line="259" w:lineRule="auto"/>
        <w:ind w:left="0" w:right="0" w:firstLine="0"/>
        <w:rPr>
          <w:rFonts w:asciiTheme="minorHAnsi" w:eastAsiaTheme="minorEastAsia" w:hAnsiTheme="minorHAnsi" w:cstheme="minorBidi"/>
        </w:rPr>
      </w:pPr>
      <w:r w:rsidRPr="797C47DE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DECLARATION OF CONFORMITY </w:t>
      </w:r>
    </w:p>
    <w:p w14:paraId="0D1E7F5A" w14:textId="77777777" w:rsidR="008C5F3A" w:rsidRDefault="008C5F3A" w:rsidP="008C5F3A">
      <w:pPr>
        <w:spacing w:after="120" w:line="259" w:lineRule="auto"/>
        <w:ind w:left="0" w:right="0" w:firstLine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>
        <w:rPr>
          <w:rStyle w:val="normaltextrun"/>
          <w:rFonts w:ascii="Calibri" w:hAnsi="Calibri" w:cs="Calibri"/>
          <w:sz w:val="22"/>
          <w:szCs w:val="22"/>
          <w:bdr w:val="none" w:sz="0" w:space="0" w:color="auto" w:frame="1"/>
        </w:rPr>
        <w:t>This European Declaration of Conformity is issued under the sole responsibility of the manufacturer.</w:t>
      </w:r>
    </w:p>
    <w:p w14:paraId="6608672D" w14:textId="77777777" w:rsidR="008C5F3A" w:rsidRPr="00247A33" w:rsidRDefault="008C5F3A" w:rsidP="008C5F3A">
      <w:pPr>
        <w:spacing w:after="120" w:line="259" w:lineRule="auto"/>
        <w:ind w:left="0" w:right="0" w:firstLine="0"/>
        <w:rPr>
          <w:rFonts w:ascii="Calibri" w:hAnsi="Calibri"/>
          <w:iCs/>
          <w:sz w:val="22"/>
          <w:szCs w:val="22"/>
        </w:rPr>
      </w:pPr>
      <w:r w:rsidRPr="797C47DE">
        <w:rPr>
          <w:rFonts w:asciiTheme="minorHAnsi" w:eastAsiaTheme="minorEastAsia" w:hAnsiTheme="minorHAnsi" w:cstheme="minorBidi"/>
          <w:sz w:val="22"/>
          <w:szCs w:val="22"/>
          <w:highlight w:val="yellow"/>
        </w:rPr>
        <w:t>Manufacturer</w:t>
      </w:r>
      <w:r w:rsidRPr="797C47DE">
        <w:rPr>
          <w:rFonts w:asciiTheme="minorHAnsi" w:eastAsiaTheme="minorEastAsia" w:hAnsiTheme="minorHAnsi" w:cstheme="minorBidi"/>
          <w:sz w:val="22"/>
          <w:szCs w:val="22"/>
        </w:rPr>
        <w:t xml:space="preserve"> declares, under its sole responsibility, that the product(s) covered in </w:t>
      </w:r>
      <w:r>
        <w:rPr>
          <w:rFonts w:asciiTheme="minorHAnsi" w:eastAsiaTheme="minorEastAsia" w:hAnsiTheme="minorHAnsi" w:cstheme="minorBidi"/>
          <w:sz w:val="22"/>
          <w:szCs w:val="22"/>
        </w:rPr>
        <w:t>this document</w:t>
      </w:r>
      <w:r w:rsidRPr="797C47DE">
        <w:rPr>
          <w:rFonts w:asciiTheme="minorHAnsi" w:eastAsiaTheme="minorEastAsia" w:hAnsiTheme="minorHAnsi" w:cstheme="minorBidi"/>
          <w:sz w:val="22"/>
          <w:szCs w:val="22"/>
        </w:rPr>
        <w:t xml:space="preserve"> are in conformance with the requirements of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the </w:t>
      </w:r>
      <w:r>
        <w:rPr>
          <w:rFonts w:ascii="Calibri" w:hAnsi="Calibri"/>
          <w:iCs/>
          <w:sz w:val="22"/>
          <w:szCs w:val="22"/>
        </w:rPr>
        <w:t xml:space="preserve">In Vitro Diagnostic medical device Regulation (EU) 2017/746 </w:t>
      </w:r>
      <w:r w:rsidRPr="00493303">
        <w:rPr>
          <w:rFonts w:ascii="Calibri" w:hAnsi="Calibri"/>
          <w:iCs/>
          <w:sz w:val="22"/>
          <w:szCs w:val="22"/>
          <w:highlight w:val="yellow"/>
        </w:rPr>
        <w:t xml:space="preserve">and </w:t>
      </w:r>
      <w:r w:rsidRPr="00477822">
        <w:rPr>
          <w:rFonts w:asciiTheme="minorHAnsi" w:eastAsiaTheme="minorEastAsia" w:hAnsiTheme="minorHAnsi" w:cstheme="minorBidi"/>
          <w:sz w:val="22"/>
          <w:szCs w:val="22"/>
          <w:highlight w:val="yellow"/>
        </w:rPr>
        <w:t>l</w:t>
      </w:r>
      <w:r w:rsidRPr="00477822">
        <w:rPr>
          <w:rFonts w:ascii="Calibri" w:eastAsia="Times New Roman" w:hAnsi="Calibri"/>
          <w:iCs/>
          <w:color w:val="auto"/>
          <w:sz w:val="22"/>
          <w:szCs w:val="22"/>
          <w:highlight w:val="yellow"/>
          <w:lang w:bidi="ar-SA"/>
        </w:rPr>
        <w:t xml:space="preserve">ist </w:t>
      </w:r>
      <w:r w:rsidRPr="00247A33">
        <w:rPr>
          <w:rFonts w:ascii="Calibri" w:eastAsia="Times New Roman" w:hAnsi="Calibri"/>
          <w:iCs/>
          <w:color w:val="auto"/>
          <w:sz w:val="22"/>
          <w:szCs w:val="22"/>
          <w:highlight w:val="yellow"/>
          <w:lang w:bidi="ar-SA"/>
        </w:rPr>
        <w:t>other EU legislation/Directives as applicable (</w:t>
      </w:r>
      <w:r w:rsidRPr="00247A33">
        <w:rPr>
          <w:rStyle w:val="normaltextrun"/>
          <w:rFonts w:ascii="Calibri" w:hAnsi="Calibri" w:cs="Calibri"/>
          <w:sz w:val="22"/>
          <w:szCs w:val="22"/>
          <w:highlight w:val="yellow"/>
        </w:rPr>
        <w:t>or delete the highlighted section if not applicable</w:t>
      </w:r>
      <w:r w:rsidRPr="00247A33">
        <w:rPr>
          <w:rFonts w:ascii="Calibri" w:eastAsia="Times New Roman" w:hAnsi="Calibri"/>
          <w:iCs/>
          <w:color w:val="auto"/>
          <w:sz w:val="22"/>
          <w:szCs w:val="22"/>
          <w:highlight w:val="yellow"/>
          <w:lang w:bidi="ar-SA"/>
        </w:rPr>
        <w:t>)</w:t>
      </w:r>
      <w:r>
        <w:rPr>
          <w:rFonts w:ascii="Calibri" w:eastAsia="Times New Roman" w:hAnsi="Calibri"/>
          <w:iCs/>
          <w:color w:val="auto"/>
          <w:sz w:val="22"/>
          <w:szCs w:val="22"/>
          <w:lang w:bidi="ar-SA"/>
        </w:rPr>
        <w:t>.</w:t>
      </w:r>
    </w:p>
    <w:p w14:paraId="6B6B0E20" w14:textId="77777777" w:rsidR="008C5F3A" w:rsidRDefault="008C5F3A" w:rsidP="008C5F3A">
      <w:pPr>
        <w:spacing w:after="0" w:line="259" w:lineRule="auto"/>
        <w:ind w:left="0" w:right="0" w:firstLine="0"/>
        <w:jc w:val="center"/>
      </w:pPr>
    </w:p>
    <w:tbl>
      <w:tblPr>
        <w:tblStyle w:val="TableGrid"/>
        <w:tblW w:w="9540" w:type="dxa"/>
        <w:tblInd w:w="-5" w:type="dxa"/>
        <w:tblCellMar>
          <w:top w:w="10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2790"/>
        <w:gridCol w:w="6750"/>
      </w:tblGrid>
      <w:tr w:rsidR="008C5F3A" w14:paraId="4BD78924" w14:textId="77777777" w:rsidTr="00EA4D0A">
        <w:trPr>
          <w:trHeight w:val="21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09C73B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Manufacturer Name 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CE199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C5F3A" w14:paraId="35A2EE7C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50CC3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Manufacturer Address 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750C9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8C5F3A" w14:paraId="55AE0086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A3DF1E" w14:textId="77777777" w:rsidR="008C5F3A" w:rsidRPr="797C47DE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Manufacturer SRN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35419" w14:textId="77777777" w:rsidR="008C5F3A" w:rsidRPr="797C47DE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Note: The Single Registration Number (SRN) uniquely identifies every economic operator (authorized representative, system/procedure pack producer, manufacturer, importer) in EUDAMED and is required in the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00"/>
              </w:rPr>
              <w:t>DoC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 once issued. EUDAMED is currently voluntary and is expected to be fully functional by Q2 2024 Delete row if SRN not yet issued.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8C5F3A" w14:paraId="214F50F5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6EC6D" w14:textId="77777777" w:rsidR="008C5F3A" w:rsidRPr="00C16510" w:rsidRDefault="008C5F3A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C165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EU Authorized Representative </w:t>
            </w:r>
          </w:p>
          <w:p w14:paraId="14B8B99D" w14:textId="77777777" w:rsidR="008C5F3A" w:rsidRPr="797C47DE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56F5D" w14:textId="77777777" w:rsidR="008C5F3A" w:rsidRPr="004C7CEC" w:rsidRDefault="008C5F3A" w:rsidP="00EA4D0A">
            <w:pPr>
              <w:spacing w:after="0" w:line="240" w:lineRule="auto"/>
              <w:ind w:left="0" w:right="0" w:firstLine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ar-SA"/>
              </w:rPr>
            </w:pPr>
            <w:r w:rsidRPr="004C7CEC"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bidi="ar-SA"/>
              </w:rPr>
              <w:t xml:space="preserve">Note: Include name, address, phone, </w:t>
            </w:r>
            <w:proofErr w:type="gramStart"/>
            <w:r w:rsidRPr="004C7CEC"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bidi="ar-SA"/>
              </w:rPr>
              <w:t>email</w:t>
            </w:r>
            <w:proofErr w:type="gramEnd"/>
            <w:r w:rsidRPr="004C7CEC"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bidi="ar-SA"/>
              </w:rPr>
              <w:t xml:space="preserve"> and SRN of Manufacturer’s EU AR</w:t>
            </w:r>
            <w:r w:rsidRPr="00493303">
              <w:rPr>
                <w:rFonts w:ascii="Calibri" w:eastAsia="Times New Roman" w:hAnsi="Calibri" w:cs="Calibri"/>
                <w:sz w:val="22"/>
                <w:szCs w:val="22"/>
                <w:highlight w:val="yellow"/>
                <w:shd w:val="clear" w:color="auto" w:fill="FFFF00"/>
                <w:lang w:bidi="ar-SA"/>
              </w:rPr>
              <w:t>,</w:t>
            </w:r>
            <w:r w:rsidRPr="00493303">
              <w:rPr>
                <w:rFonts w:eastAsia="Times New Roman"/>
                <w:highlight w:val="yellow"/>
                <w:lang w:bidi="ar-SA"/>
              </w:rPr>
              <w:t xml:space="preserve"> if applicable</w:t>
            </w:r>
            <w:r w:rsidRPr="00493303">
              <w:rPr>
                <w:rFonts w:ascii="Calibri" w:eastAsia="Times New Roman" w:hAnsi="Calibri" w:cs="Calibri"/>
                <w:sz w:val="22"/>
                <w:szCs w:val="22"/>
                <w:highlight w:val="yellow"/>
                <w:shd w:val="clear" w:color="auto" w:fill="FFFF00"/>
                <w:lang w:bidi="ar-SA"/>
              </w:rPr>
              <w:t>.</w:t>
            </w:r>
            <w:r w:rsidRPr="004C7CEC">
              <w:rPr>
                <w:rFonts w:ascii="Calibri" w:eastAsia="Times New Roman" w:hAnsi="Calibri" w:cs="Calibri"/>
                <w:sz w:val="22"/>
                <w:szCs w:val="22"/>
                <w:shd w:val="clear" w:color="auto" w:fill="FFFF00"/>
                <w:lang w:bidi="ar-SA"/>
              </w:rPr>
              <w:t xml:space="preserve"> </w:t>
            </w:r>
          </w:p>
          <w:p w14:paraId="047E0686" w14:textId="77777777" w:rsidR="008C5F3A" w:rsidRPr="004C7CEC" w:rsidRDefault="008C5F3A" w:rsidP="00EA4D0A">
            <w:pPr>
              <w:spacing w:after="0" w:line="240" w:lineRule="auto"/>
              <w:ind w:left="0" w:right="0" w:firstLine="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bidi="ar-SA"/>
              </w:rPr>
            </w:pPr>
            <w:r w:rsidRPr="004C7CEC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  <w:p w14:paraId="71CCFDF2" w14:textId="77777777" w:rsidR="008C5F3A" w:rsidRPr="00E82897" w:rsidRDefault="008C5F3A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Name</w:t>
            </w:r>
          </w:p>
          <w:p w14:paraId="603720C0" w14:textId="77777777" w:rsidR="008C5F3A" w:rsidRPr="00E82897" w:rsidRDefault="008C5F3A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Address</w:t>
            </w:r>
          </w:p>
          <w:p w14:paraId="3DF05F0F" w14:textId="77777777" w:rsidR="008C5F3A" w:rsidRPr="00E82897" w:rsidRDefault="008C5F3A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  <w:p w14:paraId="497B9F36" w14:textId="77777777" w:rsidR="008C5F3A" w:rsidRPr="00E82897" w:rsidRDefault="008C5F3A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22E8A27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Tel: </w:t>
            </w:r>
          </w:p>
          <w:p w14:paraId="2697AF83" w14:textId="77777777" w:rsidR="008C5F3A" w:rsidRDefault="008C5F3A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22E8A27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Email: </w:t>
            </w:r>
          </w:p>
          <w:p w14:paraId="243506B7" w14:textId="77777777" w:rsidR="008C5F3A" w:rsidRPr="004C7CEC" w:rsidRDefault="008C5F3A" w:rsidP="00EA4D0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1ACF213E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SRN: </w:t>
            </w:r>
          </w:p>
        </w:tc>
      </w:tr>
      <w:tr w:rsidR="008C5F3A" w14:paraId="74B50D58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17C80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Product Name 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22EDD" w14:textId="77777777" w:rsidR="008C5F3A" w:rsidRPr="00E82897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27CB192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C5F3A" w14:paraId="0716E9AC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DEAF8" w14:textId="77777777" w:rsidR="008C5F3A" w:rsidRPr="00C16510" w:rsidRDefault="008C5F3A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</w:pPr>
            <w:r w:rsidRPr="00C1651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 xml:space="preserve">Product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>C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atalogue</w:t>
            </w:r>
            <w:r w:rsidRPr="00C1651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 xml:space="preserve"> Number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>(s) / Code(s)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C0BA0" w14:textId="77777777" w:rsidR="008C5F3A" w:rsidRPr="00B34D3D" w:rsidRDefault="008C5F3A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Note: The p</w:t>
            </w:r>
            <w:r w:rsidRPr="005B49F3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roduct code, catalogue number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, photograph </w:t>
            </w:r>
            <w:r w:rsidRPr="005B49F3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or other unambiguous reference allowing identification and traceability of the device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is optional if the Basic UDI-DI is provided. Delete this row if you opt not to list the numbers/codes.    </w:t>
            </w:r>
          </w:p>
        </w:tc>
      </w:tr>
      <w:tr w:rsidR="008C5F3A" w14:paraId="2B583FDD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F1838" w14:textId="77777777" w:rsidR="008C5F3A" w:rsidRPr="00C16510" w:rsidRDefault="008C5F3A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>Basic UDI-DI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0E0AD" w14:textId="77777777" w:rsidR="008C5F3A" w:rsidRPr="00B34D3D" w:rsidRDefault="008C5F3A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bidi="en-US"/>
              </w:rPr>
            </w:pPr>
            <w:r w:rsidRPr="00E2351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Note: Basic UDI-DIs are specific to Europe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 and mandatory in the MDR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DoC</w:t>
            </w:r>
            <w:r w:rsidRPr="00E2351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.</w:t>
            </w:r>
            <w:proofErr w:type="spellEnd"/>
            <w:r w:rsidRPr="00E2351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 They are essentially the 'parent' UDI-DI to a group of UDI-DIs all contained within a single product family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 and must be issued by your UDI issuing agency</w:t>
            </w:r>
            <w:r w:rsidRPr="00E2351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.</w:t>
            </w:r>
          </w:p>
        </w:tc>
      </w:tr>
      <w:tr w:rsidR="008C5F3A" w14:paraId="1F69619B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6D43A" w14:textId="77777777" w:rsidR="008C5F3A" w:rsidRPr="00C16510" w:rsidRDefault="008C5F3A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>Intended Use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8B831" w14:textId="77777777" w:rsidR="008C5F3A" w:rsidRDefault="008C5F3A" w:rsidP="00EA4D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N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  <w:t xml:space="preserve">ote: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 xml:space="preserve">May be excluded from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DoC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 xml:space="preserve"> if the intended purpose is adequately included in the Basic UDI-DI</w:t>
            </w:r>
            <w:r w:rsidRPr="0049330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 xml:space="preserve">. </w:t>
            </w:r>
          </w:p>
          <w:p w14:paraId="729F2B34" w14:textId="77777777" w:rsidR="008C5F3A" w:rsidRDefault="008C5F3A" w:rsidP="00EA4D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</w:pPr>
          </w:p>
          <w:p w14:paraId="5F497063" w14:textId="77777777" w:rsidR="008C5F3A" w:rsidRPr="00B34D3D" w:rsidRDefault="008C5F3A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</w:pPr>
            <w:r w:rsidRPr="0049330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 xml:space="preserve">Delete this row if your Basic UDI-DI adequately provides the intended use and you opt not to add it to this </w:t>
            </w:r>
            <w:proofErr w:type="spellStart"/>
            <w:r w:rsidRPr="00493303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DoC.</w:t>
            </w:r>
            <w:proofErr w:type="spellEnd"/>
          </w:p>
        </w:tc>
      </w:tr>
      <w:tr w:rsidR="008C5F3A" w14:paraId="34068F7E" w14:textId="77777777" w:rsidTr="00EA4D0A">
        <w:trPr>
          <w:trHeight w:val="187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D23068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>Classification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7C8FE" w14:textId="77777777" w:rsidR="008C5F3A" w:rsidRPr="00E82897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Class </w:t>
            </w:r>
            <w:r w:rsidRPr="009E24A1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XX</w:t>
            </w: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Rule </w:t>
            </w: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XX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8C5F3A" w14:paraId="7E0633E8" w14:textId="77777777" w:rsidTr="00EA4D0A">
        <w:trPr>
          <w:trHeight w:val="187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B98BB" w14:textId="77777777" w:rsidR="008C5F3A" w:rsidRPr="797C47DE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Common Specifications / Standards Applied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F3479" w14:textId="77777777" w:rsidR="008C5F3A" w:rsidRDefault="008C5F3A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3D15C4A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Note: ‘common specifications’ (CS) means a set of technical and/or clinical requirements, other than a standard, that provides a means of complying with the legal obligations applicable to a device, </w:t>
            </w:r>
            <w:proofErr w:type="gramStart"/>
            <w:r w:rsidRPr="3D15C4A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>process</w:t>
            </w:r>
            <w:proofErr w:type="gramEnd"/>
            <w:r w:rsidRPr="3D15C4A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 or system. </w:t>
            </w:r>
          </w:p>
          <w:p w14:paraId="52ECC738" w14:textId="77777777" w:rsidR="008C5F3A" w:rsidRDefault="008C5F3A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14:paraId="60A39133" w14:textId="77777777" w:rsidR="008C5F3A" w:rsidRPr="797C47DE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35F4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If any common specifications are applicable to your device type, it is mandatory to comply and list them here.  Standards are voluntary, and optional to list on the </w:t>
            </w:r>
            <w:proofErr w:type="spellStart"/>
            <w:r w:rsidRPr="00335F4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>DoC.</w:t>
            </w:r>
            <w:proofErr w:type="spellEnd"/>
          </w:p>
        </w:tc>
      </w:tr>
      <w:tr w:rsidR="008C5F3A" w14:paraId="3CA33B8D" w14:textId="77777777" w:rsidTr="00EA4D0A">
        <w:trPr>
          <w:trHeight w:val="21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23814" w14:textId="77777777" w:rsidR="008C5F3A" w:rsidRPr="797C47DE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Notified Body Name &amp; ID #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E2737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8C5F3A" w14:paraId="3CBD3609" w14:textId="77777777" w:rsidTr="00EA4D0A">
        <w:trPr>
          <w:trHeight w:val="21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07081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Conformity Assessment Route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8EE5D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8C5F3A" w14:paraId="2A4C5FC6" w14:textId="77777777" w:rsidTr="00EA4D0A">
        <w:trPr>
          <w:trHeight w:val="21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CEBF5A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CE Certificate Number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FAF7F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8C5F3A" w14:paraId="3EE7E81B" w14:textId="77777777" w:rsidTr="00EA4D0A">
        <w:trPr>
          <w:trHeight w:val="216"/>
        </w:trPr>
        <w:tc>
          <w:tcPr>
            <w:tcW w:w="9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4F02F117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8C5F3A" w14:paraId="1EEBE1EE" w14:textId="77777777" w:rsidTr="00EA4D0A">
        <w:trPr>
          <w:trHeight w:val="603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02B19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24F60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Note: Document should be signed by </w:t>
            </w:r>
            <w:r w:rsidRPr="004861F2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a senior level management member representing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the</w:t>
            </w:r>
            <w:r w:rsidRPr="004861F2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company</w:t>
            </w:r>
          </w:p>
        </w:tc>
      </w:tr>
      <w:tr w:rsidR="008C5F3A" w14:paraId="0D0B3CDE" w14:textId="77777777" w:rsidTr="00EA4D0A">
        <w:trPr>
          <w:trHeight w:val="603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728F2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AC2AC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8C5F3A" w14:paraId="4ACB04B3" w14:textId="77777777" w:rsidTr="00EA4D0A">
        <w:trPr>
          <w:trHeight w:val="603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AD836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52EA4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8C5F3A" w14:paraId="2B3A0DFE" w14:textId="77777777" w:rsidTr="00EA4D0A">
        <w:trPr>
          <w:trHeight w:val="603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01D91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Place of Issuance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B3C02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8C5F3A" w14:paraId="52B45489" w14:textId="77777777" w:rsidTr="00EA4D0A">
        <w:trPr>
          <w:trHeight w:val="603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78716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465194" w14:textId="77777777" w:rsidR="008C5F3A" w:rsidRDefault="008C5F3A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DD/MM/YYYY</w:t>
            </w:r>
          </w:p>
        </w:tc>
      </w:tr>
    </w:tbl>
    <w:p w14:paraId="6B1BE754" w14:textId="77777777" w:rsidR="008C5F3A" w:rsidRDefault="008C5F3A" w:rsidP="008C5F3A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43AC967C" w14:textId="77777777" w:rsidR="008C5F3A" w:rsidRDefault="008C5F3A"/>
    <w:sectPr w:rsidR="008C5F3A">
      <w:footerReference w:type="even" r:id="rId5"/>
      <w:footerReference w:type="default" r:id="rId6"/>
      <w:pgSz w:w="12240" w:h="15840"/>
      <w:pgMar w:top="1440" w:right="13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805F" w14:textId="77777777" w:rsidR="001E7B08" w:rsidRDefault="008C5F3A" w:rsidP="00E163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AF783EB" w14:textId="77777777" w:rsidR="001E7B08" w:rsidRDefault="008C5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41372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B64A6F" w14:textId="77777777" w:rsidR="001E7B08" w:rsidRDefault="008C5F3A" w:rsidP="00E163B6">
        <w:pPr>
          <w:pStyle w:val="Footer"/>
          <w:framePr w:wrap="none" w:vAnchor="text" w:hAnchor="margin" w:xAlign="center" w:y="1"/>
          <w:rPr>
            <w:rStyle w:val="PageNumber"/>
          </w:rPr>
        </w:pPr>
        <w:r w:rsidRPr="00A93267">
          <w:rPr>
            <w:rStyle w:val="PageNumber"/>
            <w:rFonts w:asciiTheme="minorHAnsi" w:hAnsiTheme="minorHAnsi" w:cstheme="minorHAnsi"/>
          </w:rPr>
          <w:fldChar w:fldCharType="begin"/>
        </w:r>
        <w:r w:rsidRPr="00A93267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A93267">
          <w:rPr>
            <w:rStyle w:val="PageNumber"/>
            <w:rFonts w:asciiTheme="minorHAnsi" w:hAnsiTheme="minorHAnsi" w:cstheme="minorHAnsi"/>
          </w:rPr>
          <w:fldChar w:fldCharType="separate"/>
        </w:r>
        <w:r w:rsidRPr="00A93267">
          <w:rPr>
            <w:rStyle w:val="PageNumber"/>
            <w:rFonts w:asciiTheme="minorHAnsi" w:hAnsiTheme="minorHAnsi" w:cstheme="minorHAnsi"/>
            <w:noProof/>
          </w:rPr>
          <w:t>1</w:t>
        </w:r>
        <w:r w:rsidRPr="00A93267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3352697B" w14:textId="77777777" w:rsidR="00A93267" w:rsidRDefault="008C5F3A" w:rsidP="00A93267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szCs w:val="22"/>
      </w:rPr>
    </w:pPr>
  </w:p>
  <w:p w14:paraId="7BA54F8C" w14:textId="77777777" w:rsidR="001E7B08" w:rsidRPr="00A93267" w:rsidRDefault="008C5F3A" w:rsidP="00A93267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szCs w:val="22"/>
      </w:rPr>
    </w:pPr>
    <w:r w:rsidRPr="00A93267">
      <w:rPr>
        <w:rFonts w:asciiTheme="minorHAnsi" w:hAnsiTheme="minorHAnsi" w:cstheme="minorHAnsi"/>
        <w:color w:val="A6A6A6" w:themeColor="background1" w:themeShade="A6"/>
        <w:sz w:val="18"/>
        <w:szCs w:val="22"/>
      </w:rPr>
      <w:t>509.00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D170C"/>
    <w:multiLevelType w:val="hybridMultilevel"/>
    <w:tmpl w:val="B770D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64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3A"/>
    <w:rsid w:val="00283BB3"/>
    <w:rsid w:val="00297EDE"/>
    <w:rsid w:val="00820794"/>
    <w:rsid w:val="008C5F3A"/>
    <w:rsid w:val="00AB1825"/>
    <w:rsid w:val="00C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C83D"/>
  <w15:chartTrackingRefBased/>
  <w15:docId w15:val="{BAF0EF7C-2169-4045-850E-0056777E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3A"/>
    <w:pPr>
      <w:spacing w:after="4" w:line="260" w:lineRule="auto"/>
      <w:ind w:left="10" w:right="84" w:hanging="10"/>
    </w:pPr>
    <w:rPr>
      <w:rFonts w:ascii="Arial" w:eastAsia="Arial" w:hAnsi="Arial" w:cs="Arial"/>
      <w:color w:val="000000"/>
      <w:kern w:val="0"/>
      <w:sz w:val="20"/>
      <w:szCs w:val="24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C5F3A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8C5F3A"/>
  </w:style>
  <w:style w:type="paragraph" w:customStyle="1" w:styleId="paragraph">
    <w:name w:val="paragraph"/>
    <w:basedOn w:val="Normal"/>
    <w:rsid w:val="008C5F3A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customStyle="1" w:styleId="eop">
    <w:name w:val="eop"/>
    <w:basedOn w:val="DefaultParagraphFont"/>
    <w:rsid w:val="008C5F3A"/>
  </w:style>
  <w:style w:type="paragraph" w:styleId="Footer">
    <w:name w:val="footer"/>
    <w:basedOn w:val="Normal"/>
    <w:link w:val="FooterChar"/>
    <w:uiPriority w:val="99"/>
    <w:unhideWhenUsed/>
    <w:rsid w:val="008C5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F3A"/>
    <w:rPr>
      <w:rFonts w:ascii="Arial" w:eastAsia="Arial" w:hAnsi="Arial" w:cs="Arial"/>
      <w:color w:val="000000"/>
      <w:kern w:val="0"/>
      <w:sz w:val="20"/>
      <w:szCs w:val="24"/>
      <w:lang w:bidi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C5F3A"/>
  </w:style>
  <w:style w:type="paragraph" w:styleId="ListParagraph">
    <w:name w:val="List Paragraph"/>
    <w:basedOn w:val="Normal"/>
    <w:uiPriority w:val="34"/>
    <w:qFormat/>
    <w:rsid w:val="008C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 O'Connell</dc:creator>
  <cp:keywords/>
  <dc:description/>
  <cp:lastModifiedBy>Sydney  O'Connell</cp:lastModifiedBy>
  <cp:revision>1</cp:revision>
  <dcterms:created xsi:type="dcterms:W3CDTF">2023-04-07T09:49:00Z</dcterms:created>
  <dcterms:modified xsi:type="dcterms:W3CDTF">2023-04-07T09:50:00Z</dcterms:modified>
</cp:coreProperties>
</file>